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both"/>
        <w:rPr>
          <w:b w:val="1"/>
          <w:sz w:val="28"/>
          <w:szCs w:val="28"/>
        </w:rPr>
      </w:pPr>
      <w:bookmarkStart w:colFirst="0" w:colLast="0" w:name="_rauidif79ghm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OTOMOTO i BAIC Polska z pierwszą taką wspólną kampanią 360° na rynku motoryzacyjnym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OTOMOTO uruchamia pierwszy w historii projekt wspólnej kampanii z importerem nowych samochodów. Partnerem pilotażowego przedsięwzięcia jest BAIC Polska – marka, której auta są już dostępne w autoryzowanych punktach sprzedaży w całym kraju. Kampania 360° wystartowała 1 września i potrwa do końca października.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mwp5ac9u45kd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Nowy standard obecności marek motoryzacyjnych online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Celem kampanii jest zwiększenie świadomości, że na OTOMOTO można znaleźć również nowe samochody. Zainteresowanie tym segmentem systematycznie rośnie, a na europejskim rynku coraz większą rolę odgrywają marki azjatyckie. Współpraca z BAIC odpowiada na te trendy i jednocześnie wyznacza kierunek rozwoju w stronę nowego standardu obecności marek motoryzacyjnych online – łączącego komunikację, sprzedaż i wsparcie dealerskie w jednym ekosystemie.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 ramach współpracy powstała również dedykowana domena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baic.otomoto.pl</w:t>
        </w:r>
      </w:hyperlink>
      <w:r w:rsidDel="00000000" w:rsidR="00000000" w:rsidRPr="00000000">
        <w:rPr>
          <w:rtl w:val="0"/>
        </w:rPr>
        <w:t xml:space="preserve">, gdzie klienci mogą przejrzeć pełną ofertę modeli, sprawdzić ich dostępność w salonach i skontaktować się bezpośrednio z dealerami. BAIC przygotował także specjalną cenę na wybrane modele BAIC 5 – od 99 900 zł brutto.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kv0h31go4qde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Kampania 360°: TV, radio, digital i social media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Kampania OTOMOTO x BAIC obejmuje szeroki mix mediowy. Startuje 1 września w radiu, digitalu, social mediach, content marketingu i PR, a od 15 września także w telewizji, z emisją spotów w dwóch formatach. Działania potrwają do końca października i obejmą wszystkie kluczowe kanały komunikacji: od TV, radia i digitalu, po największe platformy VOD, YouTube, TikToka oraz kanały display i LinkedIn.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„Rynek motoryzacyjny zmienia się na naszych oczach – dziś pierwszym kontaktem klienta z nowym samochodem nie jest już wizyta w salonie, ale wyszukiwanie i porównywanie ofert online. Dlatego wspólnie z BAIC uruchamiamy projekt, który łączy komunikację marketingową z realnym wsparciem sprzedaży. Dzięki dedykowanej domenie i kampanii </w:t>
      </w:r>
      <w:r w:rsidDel="00000000" w:rsidR="00000000" w:rsidRPr="00000000">
        <w:rPr>
          <w:rtl w:val="0"/>
        </w:rPr>
        <w:t xml:space="preserve">360° budujemy spójne doświadczenie – od pierwszego kliknięcia aż po kontakt ze sprzedającym. Chcielibyśmy, żeby to pionierskie rozwiązanie stało się punktem odniesienia dla kolejnych importerów i producentów samochodów</w:t>
      </w:r>
      <w:r w:rsidDel="00000000" w:rsidR="00000000" w:rsidRPr="00000000">
        <w:rPr>
          <w:rtl w:val="0"/>
        </w:rPr>
        <w:t xml:space="preserve"> w Polsce” – mówi Łukasz Juskowiak, Marketing Director OTOMOTO/OLX Group.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38ru8e6xtoud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Nowy etap dla OTOMOTO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Projekt OTOMOTO x BAIC Polska to pilotaż otwartej formuły współpracy, która w przyszłości może objąć kolejne marki motoryzacyjne. Platforma rozwija tym samym rolę OTOMOTO jako miejsca zakupu nie tylko aut używanych, ale również nowych – dostępnych od ręki w salonach w całej Polsce.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629833" cy="46566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9833" cy="465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baic.otomoto.pl?utm_source=chatgpt.com" TargetMode="External"/><Relationship Id="rId7" Type="http://schemas.openxmlformats.org/officeDocument/2006/relationships/hyperlink" Target="http://baic.otomoto.pl?utm_source=chatgpt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